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1CF3B" w14:textId="77777777" w:rsidR="00A720DB" w:rsidRDefault="00221F0D" w:rsidP="00C41702">
      <w:pPr>
        <w:spacing w:line="320" w:lineRule="exact"/>
      </w:pPr>
      <w:r>
        <w:rPr>
          <w:rFonts w:ascii="Arial" w:hAnsi="Arial"/>
          <w:b/>
          <w:bCs/>
          <w:sz w:val="28"/>
          <w:szCs w:val="28"/>
        </w:rPr>
        <w:t xml:space="preserve">Title </w:t>
      </w:r>
      <w:r>
        <w:rPr>
          <w:rFonts w:ascii="Arial" w:hAnsi="Arial"/>
          <w:b/>
          <w:bCs/>
          <w:color w:val="FF0000"/>
          <w:sz w:val="28"/>
          <w:szCs w:val="28"/>
          <w:u w:color="FF0000"/>
        </w:rPr>
        <w:t>(Bold, Arial, 14pts)</w:t>
      </w:r>
    </w:p>
    <w:p w14:paraId="2317F895" w14:textId="77777777" w:rsidR="00A720DB" w:rsidRDefault="00A720DB" w:rsidP="00B3167A">
      <w:pPr>
        <w:spacing w:line="240" w:lineRule="exact"/>
      </w:pPr>
    </w:p>
    <w:p w14:paraId="69A8200D" w14:textId="77777777" w:rsidR="00A720DB" w:rsidRDefault="00221F0D" w:rsidP="00C41702">
      <w:pPr>
        <w:spacing w:line="220" w:lineRule="exact"/>
      </w:pPr>
      <w:r>
        <w:rPr>
          <w:rFonts w:ascii="Arial" w:hAnsi="Arial"/>
        </w:rPr>
        <w:t>Authors</w:t>
      </w:r>
      <w:r>
        <w:rPr>
          <w:rFonts w:ascii="Arial" w:hAnsi="Arial"/>
          <w:vertAlign w:val="superscript"/>
        </w:rPr>
        <w:t xml:space="preserve"> 1*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FF0000"/>
          <w:u w:color="FF0000"/>
        </w:rPr>
        <w:t>(Arial, 10pts)</w:t>
      </w:r>
    </w:p>
    <w:p w14:paraId="71E28E34" w14:textId="77777777" w:rsidR="00A720DB" w:rsidRDefault="00A720DB">
      <w:pPr>
        <w:spacing w:line="220" w:lineRule="exact"/>
        <w:jc w:val="center"/>
      </w:pPr>
    </w:p>
    <w:p w14:paraId="1B7647EB" w14:textId="77777777" w:rsidR="00A720DB" w:rsidRPr="00B3167A" w:rsidRDefault="00221F0D" w:rsidP="00C41702">
      <w:pPr>
        <w:spacing w:line="220" w:lineRule="exact"/>
        <w:ind w:left="180" w:hanging="180"/>
        <w:rPr>
          <w:sz w:val="18"/>
          <w:szCs w:val="18"/>
        </w:rPr>
      </w:pPr>
      <w:r w:rsidRPr="00B3167A">
        <w:rPr>
          <w:rFonts w:ascii="Arial" w:hAnsi="Arial"/>
          <w:sz w:val="18"/>
          <w:szCs w:val="18"/>
          <w:vertAlign w:val="superscript"/>
          <w:lang w:val="de-DE"/>
        </w:rPr>
        <w:t>1</w:t>
      </w:r>
      <w:r w:rsidRPr="00B3167A">
        <w:rPr>
          <w:rFonts w:ascii="Arial" w:hAnsi="Arial"/>
          <w:sz w:val="18"/>
          <w:szCs w:val="18"/>
          <w:lang w:val="de-DE"/>
        </w:rPr>
        <w:t xml:space="preserve">Affiliations </w:t>
      </w:r>
      <w:proofErr w:type="spellStart"/>
      <w:r w:rsidRPr="00B3167A">
        <w:rPr>
          <w:rFonts w:ascii="Arial" w:hAnsi="Arial"/>
          <w:sz w:val="18"/>
          <w:szCs w:val="18"/>
          <w:lang w:val="de-DE"/>
        </w:rPr>
        <w:t>and</w:t>
      </w:r>
      <w:proofErr w:type="spellEnd"/>
      <w:r w:rsidRPr="00B3167A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Pr="00B3167A">
        <w:rPr>
          <w:rFonts w:ascii="Arial" w:hAnsi="Arial"/>
          <w:sz w:val="18"/>
          <w:szCs w:val="18"/>
          <w:lang w:val="de-DE"/>
        </w:rPr>
        <w:t>Addresses</w:t>
      </w:r>
      <w:proofErr w:type="spellEnd"/>
      <w:r w:rsidRPr="00B3167A">
        <w:rPr>
          <w:rFonts w:ascii="Arial" w:hAnsi="Arial"/>
          <w:sz w:val="18"/>
          <w:szCs w:val="18"/>
          <w:lang w:val="de-DE"/>
        </w:rPr>
        <w:t xml:space="preserve"> </w:t>
      </w:r>
      <w:r w:rsidRPr="00B3167A">
        <w:rPr>
          <w:rFonts w:ascii="Arial" w:hAnsi="Arial"/>
          <w:color w:val="FF0000"/>
          <w:sz w:val="18"/>
          <w:szCs w:val="18"/>
          <w:u w:color="FF0000"/>
        </w:rPr>
        <w:t>(Arial, 9pts)</w:t>
      </w:r>
    </w:p>
    <w:p w14:paraId="23B1D2EC" w14:textId="5288FC82" w:rsidR="00A720DB" w:rsidRDefault="00221F0D" w:rsidP="00C41702">
      <w:pPr>
        <w:spacing w:line="220" w:lineRule="exact"/>
        <w:ind w:left="180" w:hanging="180"/>
      </w:pPr>
      <w:r>
        <w:rPr>
          <w:rFonts w:ascii="Arial" w:hAnsi="Arial"/>
          <w:i/>
          <w:iCs/>
          <w:sz w:val="16"/>
          <w:szCs w:val="16"/>
          <w:vertAlign w:val="superscript"/>
          <w:lang w:val="de-DE"/>
        </w:rPr>
        <w:t xml:space="preserve">* </w:t>
      </w:r>
      <w:r w:rsidR="00297885">
        <w:rPr>
          <w:rFonts w:ascii="Arial" w:hAnsi="Arial"/>
          <w:sz w:val="16"/>
          <w:szCs w:val="16"/>
        </w:rPr>
        <w:t>Main</w:t>
      </w:r>
      <w:r>
        <w:rPr>
          <w:rFonts w:ascii="Arial" w:hAnsi="Arial"/>
          <w:sz w:val="16"/>
          <w:szCs w:val="16"/>
        </w:rPr>
        <w:t xml:space="preserve"> Author, E-mail: </w:t>
      </w:r>
      <w:r>
        <w:rPr>
          <w:rFonts w:ascii="Arial" w:hAnsi="Arial"/>
          <w:color w:val="FF0000"/>
          <w:sz w:val="16"/>
          <w:szCs w:val="16"/>
          <w:u w:color="FF0000"/>
        </w:rPr>
        <w:t>(Arial, 8pts)</w:t>
      </w:r>
    </w:p>
    <w:p w14:paraId="77F56553" w14:textId="77777777" w:rsidR="00B3167A" w:rsidRDefault="00B3167A" w:rsidP="00C41702">
      <w:pPr>
        <w:ind w:right="794"/>
        <w:jc w:val="both"/>
      </w:pPr>
    </w:p>
    <w:p w14:paraId="1C3D06D5" w14:textId="77777777" w:rsidR="00A720DB" w:rsidRDefault="00221F0D" w:rsidP="00B3167A">
      <w:pPr>
        <w:spacing w:before="40" w:line="220" w:lineRule="exact"/>
        <w:ind w:right="907"/>
      </w:pPr>
      <w:r>
        <w:rPr>
          <w:rFonts w:ascii="Arial" w:hAnsi="Arial"/>
          <w:b/>
          <w:bCs/>
          <w:i/>
          <w:iCs/>
          <w:sz w:val="18"/>
          <w:szCs w:val="18"/>
        </w:rPr>
        <w:t>K</w:t>
      </w:r>
      <w:r w:rsidR="00975F0B">
        <w:rPr>
          <w:rFonts w:ascii="Arial" w:hAnsi="Arial"/>
          <w:b/>
          <w:bCs/>
          <w:i/>
          <w:iCs/>
          <w:sz w:val="18"/>
          <w:szCs w:val="18"/>
        </w:rPr>
        <w:t>eywords</w:t>
      </w:r>
      <w:r>
        <w:rPr>
          <w:rFonts w:ascii="Arial" w:hAnsi="Arial"/>
          <w:b/>
          <w:bCs/>
          <w:i/>
          <w:iCs/>
          <w:sz w:val="18"/>
          <w:szCs w:val="18"/>
        </w:rPr>
        <w:t>:</w:t>
      </w:r>
      <w:r>
        <w:rPr>
          <w:rFonts w:ascii="Arial" w:hAnsi="Arial"/>
          <w:b/>
          <w:bCs/>
          <w:i/>
          <w:iCs/>
          <w:color w:val="FF0000"/>
          <w:sz w:val="18"/>
          <w:szCs w:val="18"/>
          <w:u w:color="FF0000"/>
        </w:rPr>
        <w:t xml:space="preserve"> </w:t>
      </w:r>
      <w:r>
        <w:rPr>
          <w:rFonts w:ascii="Arial" w:hAnsi="Arial"/>
          <w:color w:val="FF0000"/>
          <w:sz w:val="18"/>
          <w:szCs w:val="18"/>
          <w:u w:color="FF0000"/>
        </w:rPr>
        <w:t>(Arial, Bold, Italic, 9pts, 1 line maxi.)</w:t>
      </w:r>
    </w:p>
    <w:p w14:paraId="6C3BDF96" w14:textId="77777777" w:rsidR="00A720DB" w:rsidRDefault="00A720DB">
      <w:pPr>
        <w:spacing w:before="40" w:line="220" w:lineRule="exact"/>
        <w:ind w:right="907"/>
        <w:jc w:val="both"/>
      </w:pPr>
    </w:p>
    <w:p w14:paraId="4FFD5EE6" w14:textId="77777777" w:rsidR="00C41702" w:rsidRDefault="00C41702">
      <w:pPr>
        <w:spacing w:before="40" w:line="220" w:lineRule="exact"/>
        <w:ind w:right="907"/>
        <w:jc w:val="both"/>
      </w:pPr>
    </w:p>
    <w:p w14:paraId="462E7C7D" w14:textId="77777777" w:rsidR="00A720DB" w:rsidRDefault="00221F0D">
      <w:pPr>
        <w:pStyle w:val="Titre1"/>
        <w:spacing w:after="120"/>
      </w:pPr>
      <w:r>
        <w:rPr>
          <w:rFonts w:ascii="Arial" w:hAnsi="Arial"/>
          <w:kern w:val="2"/>
        </w:rPr>
        <w:t xml:space="preserve">Introduction </w:t>
      </w:r>
      <w:r>
        <w:rPr>
          <w:rFonts w:ascii="Arial" w:hAnsi="Arial"/>
          <w:color w:val="FF0000"/>
          <w:u w:color="FF0000"/>
        </w:rPr>
        <w:t>(Arial, Bold, 11pts)</w:t>
      </w:r>
    </w:p>
    <w:p w14:paraId="006AA693" w14:textId="77777777" w:rsidR="00A720DB" w:rsidRDefault="00221F0D">
      <w:pPr>
        <w:spacing w:line="240" w:lineRule="exact"/>
        <w:jc w:val="both"/>
      </w:pPr>
      <w:r>
        <w:rPr>
          <w:rFonts w:ascii="Arial" w:hAnsi="Arial"/>
          <w:color w:val="FF0000"/>
          <w:u w:color="FF0000"/>
        </w:rPr>
        <w:t>(Text on one column, Arial, 10pts)</w:t>
      </w:r>
    </w:p>
    <w:p w14:paraId="1684FCBE" w14:textId="77777777" w:rsidR="00B3167A" w:rsidRPr="00297885" w:rsidRDefault="00B3167A" w:rsidP="00B3167A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Lorem ipsum dolor sit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consectetur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adipiscing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egestas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pellentesque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erat.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nisi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blandit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Cras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risus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eros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Sed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rhoncus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turpis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sodales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ultricies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accumsan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vulputate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magna, non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Morbi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enim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odio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nec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eleifend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porttitor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sapien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sagittis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lacus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hac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habitasse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platea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dictumst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Etiam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fringilla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sollicitudin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mollis.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Fusce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aliquet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condimentum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leo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bibendum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rutrum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Mauris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et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ultrices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tortor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6E0C65E" w14:textId="77777777" w:rsidR="00A720DB" w:rsidRPr="00297885" w:rsidRDefault="00A720DB">
      <w:pPr>
        <w:jc w:val="both"/>
      </w:pPr>
    </w:p>
    <w:p w14:paraId="7826ABBF" w14:textId="77777777" w:rsidR="00975F0B" w:rsidRPr="00297885" w:rsidRDefault="00975F0B">
      <w:pPr>
        <w:jc w:val="both"/>
      </w:pPr>
    </w:p>
    <w:p w14:paraId="7E97AB4B" w14:textId="77777777" w:rsidR="00A720DB" w:rsidRPr="00297885" w:rsidRDefault="00221F0D">
      <w:pPr>
        <w:keepNext/>
        <w:spacing w:after="120"/>
        <w:outlineLvl w:val="0"/>
      </w:pPr>
      <w:r w:rsidRPr="00297885">
        <w:rPr>
          <w:rFonts w:ascii="Arial" w:hAnsi="Arial"/>
          <w:b/>
          <w:bCs/>
          <w:kern w:val="2"/>
          <w:sz w:val="22"/>
          <w:szCs w:val="22"/>
        </w:rPr>
        <w:t xml:space="preserve">Title </w:t>
      </w:r>
      <w:r w:rsidRPr="00297885">
        <w:rPr>
          <w:rFonts w:ascii="Arial" w:hAnsi="Arial"/>
          <w:b/>
          <w:bCs/>
          <w:color w:val="FF0000"/>
          <w:sz w:val="22"/>
          <w:szCs w:val="22"/>
          <w:u w:color="FF0000"/>
        </w:rPr>
        <w:t>(Bold Arial 11)</w:t>
      </w:r>
    </w:p>
    <w:p w14:paraId="1B9349DE" w14:textId="77777777" w:rsidR="00A720DB" w:rsidRDefault="00221F0D">
      <w:pPr>
        <w:spacing w:line="240" w:lineRule="exact"/>
        <w:jc w:val="both"/>
      </w:pPr>
      <w:r>
        <w:rPr>
          <w:rFonts w:ascii="Arial" w:hAnsi="Arial"/>
          <w:color w:val="FF0000"/>
          <w:u w:color="FF0000"/>
        </w:rPr>
        <w:t>(Text on one column, Arial, 10pts)</w:t>
      </w:r>
    </w:p>
    <w:p w14:paraId="7C859998" w14:textId="77777777" w:rsidR="00975F0B" w:rsidRPr="00F9618B" w:rsidRDefault="00C41702" w:rsidP="00C41702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Lorem ipsum dolor sit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consectetur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adipiscing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egestas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pellentesque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erat.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nisi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blandit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Cras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risus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eros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Sed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rhoncus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turpis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sodales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ultricies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accumsan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vulputate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magna, non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Morbi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enim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odio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nec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eleifend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porttitor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sapien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sagittis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lacus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hac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habitasse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platea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dictumst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Etiam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fringilla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sollicitudin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mollis.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Fusce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aliquet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condimentum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leo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bibendum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rutrum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9618B">
        <w:rPr>
          <w:rFonts w:ascii="Arial" w:hAnsi="Arial" w:cs="Arial"/>
          <w:color w:val="000000"/>
          <w:sz w:val="20"/>
          <w:szCs w:val="20"/>
          <w:lang w:val="en-US"/>
        </w:rPr>
        <w:t>Mauris et ultrices tortor.</w:t>
      </w:r>
    </w:p>
    <w:p w14:paraId="2C625528" w14:textId="77777777" w:rsidR="00975F0B" w:rsidRPr="00F9618B" w:rsidRDefault="00975F0B" w:rsidP="00C41702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69999A" w14:textId="77777777" w:rsidR="00A720DB" w:rsidRDefault="00221F0D">
      <w:pPr>
        <w:jc w:val="center"/>
      </w:pPr>
      <w:r>
        <w:rPr>
          <w:rFonts w:ascii="Arial" w:eastAsia="Arial" w:hAnsi="Arial" w:cs="Arial"/>
          <w:noProof/>
          <w:lang w:val="fr-FR"/>
        </w:rPr>
        <w:drawing>
          <wp:inline distT="0" distB="0" distL="0" distR="0" wp14:anchorId="35AF802B" wp14:editId="28D4C1F2">
            <wp:extent cx="2618614" cy="1775842"/>
            <wp:effectExtent l="0" t="0" r="0" b="0"/>
            <wp:docPr id="1073741825" name="officeArt object" descr="renorm_U235_vs_b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renorm_U235_vs_b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8614" cy="17758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</w:t>
      </w:r>
      <w:r>
        <w:rPr>
          <w:rFonts w:ascii="Arial" w:eastAsia="Arial" w:hAnsi="Arial" w:cs="Arial"/>
          <w:noProof/>
          <w:lang w:val="fr-FR"/>
        </w:rPr>
        <w:drawing>
          <wp:inline distT="0" distB="0" distL="0" distR="0" wp14:anchorId="05212FF8" wp14:editId="6539E268">
            <wp:extent cx="2618614" cy="1775842"/>
            <wp:effectExtent l="0" t="0" r="0" b="0"/>
            <wp:docPr id="1073741826" name="officeArt object" descr="renorm_U235_vs_b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renorm_U235_vs_b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8614" cy="17758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5367A05" w14:textId="77777777" w:rsidR="00A720DB" w:rsidRDefault="00221F0D">
      <w:pPr>
        <w:pStyle w:val="Figurecaption"/>
        <w:tabs>
          <w:tab w:val="left" w:pos="170"/>
        </w:tabs>
        <w:spacing w:before="0" w:line="240" w:lineRule="auto"/>
        <w:jc w:val="center"/>
      </w:pPr>
      <w:r>
        <w:rPr>
          <w:rFonts w:ascii="Arial" w:hAnsi="Arial"/>
          <w:b/>
          <w:bCs/>
        </w:rPr>
        <w:t>Figure 1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 xml:space="preserve">Concentration of…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Figure 2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>Concentration of…</w:t>
      </w:r>
    </w:p>
    <w:p w14:paraId="65F3D9D2" w14:textId="77777777" w:rsidR="00A720DB" w:rsidRDefault="00221F0D">
      <w:pPr>
        <w:pStyle w:val="Tablecaption"/>
        <w:spacing w:after="0" w:line="240" w:lineRule="auto"/>
      </w:pPr>
      <w:r>
        <w:rPr>
          <w:rFonts w:ascii="Arial" w:hAnsi="Arial"/>
          <w:b/>
          <w:bCs/>
          <w:color w:val="FF0000"/>
          <w:u w:color="FF0000"/>
        </w:rPr>
        <w:t>Caption (Arial, Bold, 9pts, centered)                  Caption (Arial, Bold, 9pts, centered)</w:t>
      </w:r>
    </w:p>
    <w:p w14:paraId="56F83C7B" w14:textId="77777777" w:rsidR="00A720DB" w:rsidRDefault="00A720DB">
      <w:pPr>
        <w:keepNext/>
        <w:spacing w:after="120"/>
        <w:outlineLvl w:val="0"/>
      </w:pPr>
    </w:p>
    <w:p w14:paraId="0C3529CE" w14:textId="77777777" w:rsidR="00975F0B" w:rsidRDefault="00975F0B">
      <w:pPr>
        <w:keepNext/>
        <w:spacing w:after="120"/>
        <w:outlineLvl w:val="0"/>
      </w:pPr>
    </w:p>
    <w:p w14:paraId="6E91859F" w14:textId="77777777" w:rsidR="00A720DB" w:rsidRDefault="00221F0D">
      <w:pPr>
        <w:keepNext/>
        <w:spacing w:after="120"/>
        <w:outlineLvl w:val="0"/>
      </w:pPr>
      <w:r>
        <w:rPr>
          <w:rFonts w:ascii="Arial" w:hAnsi="Arial"/>
          <w:b/>
          <w:bCs/>
          <w:kern w:val="2"/>
          <w:sz w:val="22"/>
          <w:szCs w:val="22"/>
        </w:rPr>
        <w:t xml:space="preserve">Title 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>(Bold Arial 11)</w:t>
      </w:r>
    </w:p>
    <w:p w14:paraId="5FC01108" w14:textId="77777777" w:rsidR="00A720DB" w:rsidRDefault="00221F0D">
      <w:pPr>
        <w:spacing w:line="240" w:lineRule="exact"/>
        <w:jc w:val="both"/>
      </w:pPr>
      <w:r>
        <w:rPr>
          <w:rFonts w:ascii="Arial" w:hAnsi="Arial"/>
          <w:color w:val="FF0000"/>
          <w:u w:color="FF0000"/>
        </w:rPr>
        <w:t>(Text on one column, Arial, 10pts)</w:t>
      </w:r>
    </w:p>
    <w:p w14:paraId="665A4BE0" w14:textId="77777777" w:rsidR="00C41702" w:rsidRPr="00745708" w:rsidRDefault="00C41702" w:rsidP="00C41702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Lorem ipsum dolor sit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consectetur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adipiscing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egestas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pellentesque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erat.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nisi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blandit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Cras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risus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eros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malesuada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Sed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rhoncus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turpis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5708">
        <w:rPr>
          <w:rFonts w:ascii="Arial" w:hAnsi="Arial" w:cs="Arial"/>
          <w:color w:val="000000"/>
          <w:sz w:val="20"/>
          <w:szCs w:val="20"/>
        </w:rPr>
        <w:lastRenderedPageBreak/>
        <w:t xml:space="preserve">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sodales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ultricies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lorem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accumsan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vulputate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velit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magna, non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Morbi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enim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odio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nec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eleifend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porttitor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sapien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Phasellus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sagittis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lacus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hac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habitasse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platea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dictumst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Etiam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fringilla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sollicitudin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mollis.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Fusce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aliquet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condimentum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ipsum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, id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leo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bibendum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ac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rutrum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ultrices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tortor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>.</w:t>
      </w:r>
    </w:p>
    <w:p w14:paraId="311DC6C3" w14:textId="77777777" w:rsidR="00A720DB" w:rsidRDefault="00A720DB">
      <w:pPr>
        <w:jc w:val="both"/>
      </w:pPr>
    </w:p>
    <w:tbl>
      <w:tblPr>
        <w:tblStyle w:val="TableNormal"/>
        <w:tblW w:w="40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5"/>
        <w:gridCol w:w="876"/>
        <w:gridCol w:w="798"/>
        <w:gridCol w:w="919"/>
        <w:gridCol w:w="704"/>
      </w:tblGrid>
      <w:tr w:rsidR="00A720DB" w14:paraId="10C8EE44" w14:textId="77777777">
        <w:trPr>
          <w:trHeight w:val="264"/>
          <w:jc w:val="center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F0061" w14:textId="77777777" w:rsidR="00A720DB" w:rsidRDefault="00A720DB"/>
        </w:tc>
        <w:tc>
          <w:tcPr>
            <w:tcW w:w="16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6566" w14:textId="77777777" w:rsidR="00A720DB" w:rsidRDefault="00221F0D">
            <w:pPr>
              <w:pStyle w:val="Corpsdetexte"/>
              <w:spacing w:line="220" w:lineRule="exact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Symbol" w:hAnsi="Symbol"/>
                <w:sz w:val="16"/>
                <w:szCs w:val="16"/>
              </w:rPr>
              <w:t>⋅</w:t>
            </w: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4E3EE" w14:textId="77777777" w:rsidR="00A720DB" w:rsidRDefault="00221F0D">
            <w:pPr>
              <w:pStyle w:val="Corpsdetexte"/>
              <w:spacing w:line="220" w:lineRule="exact"/>
              <w:jc w:val="center"/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Symbol" w:hAnsi="Symbol"/>
                <w:sz w:val="16"/>
                <w:szCs w:val="16"/>
              </w:rPr>
              <w:t>⋅</w:t>
            </w: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</w:tr>
      <w:tr w:rsidR="00A720DB" w14:paraId="3B155BD2" w14:textId="77777777">
        <w:trPr>
          <w:trHeight w:val="245"/>
          <w:jc w:val="center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6127" w14:textId="77777777" w:rsidR="00A720DB" w:rsidRDefault="00221F0D">
            <w:pPr>
              <w:pStyle w:val="Corpsdetexte"/>
              <w:spacing w:line="220" w:lineRule="exact"/>
            </w:pPr>
            <w:r>
              <w:rPr>
                <w:rFonts w:ascii="Arial" w:hAnsi="Arial"/>
                <w:sz w:val="16"/>
                <w:szCs w:val="16"/>
              </w:rPr>
              <w:t>Isotope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BC5A" w14:textId="77777777" w:rsidR="00A720DB" w:rsidRDefault="00221F0D">
            <w:pPr>
              <w:pStyle w:val="Corpsdetexte"/>
              <w:spacing w:line="220" w:lineRule="exact"/>
            </w:pPr>
            <w:r>
              <w:rPr>
                <w:rFonts w:ascii="Arial" w:hAnsi="Arial"/>
                <w:sz w:val="16"/>
                <w:szCs w:val="16"/>
              </w:rPr>
              <w:t>D %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6C8D3" w14:textId="77777777" w:rsidR="00A720DB" w:rsidRDefault="00221F0D">
            <w:pPr>
              <w:pStyle w:val="Corpsdetexte"/>
              <w:spacing w:line="220" w:lineRule="exact"/>
            </w:pPr>
            <w:r>
              <w:rPr>
                <w:rFonts w:ascii="Arial" w:hAnsi="Arial"/>
                <w:sz w:val="16"/>
                <w:szCs w:val="16"/>
              </w:rPr>
              <w:t xml:space="preserve"> p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1181" w14:textId="77777777" w:rsidR="00A720DB" w:rsidRDefault="00221F0D">
            <w:pPr>
              <w:pStyle w:val="Corpsdetexte"/>
              <w:spacing w:line="220" w:lineRule="exact"/>
            </w:pPr>
            <w:r>
              <w:rPr>
                <w:rFonts w:ascii="Arial" w:hAnsi="Arial"/>
                <w:sz w:val="16"/>
                <w:szCs w:val="16"/>
              </w:rPr>
              <w:t xml:space="preserve"> D %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6D50" w14:textId="77777777" w:rsidR="00A720DB" w:rsidRDefault="00221F0D">
            <w:pPr>
              <w:pStyle w:val="Corpsdetexte"/>
              <w:spacing w:line="220" w:lineRule="exact"/>
            </w:pPr>
            <w:r>
              <w:rPr>
                <w:rFonts w:ascii="Arial" w:hAnsi="Arial"/>
                <w:sz w:val="16"/>
                <w:szCs w:val="16"/>
              </w:rPr>
              <w:t xml:space="preserve"> p</w:t>
            </w:r>
          </w:p>
        </w:tc>
      </w:tr>
      <w:tr w:rsidR="00A720DB" w14:paraId="39207C69" w14:textId="77777777">
        <w:trPr>
          <w:trHeight w:val="215"/>
          <w:jc w:val="center"/>
        </w:trPr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06540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XE133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9198D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 xml:space="preserve">1.4 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ECC5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0.15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92466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 xml:space="preserve">-0.14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26EF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0.48</w:t>
            </w:r>
          </w:p>
        </w:tc>
      </w:tr>
      <w:tr w:rsidR="00A720DB" w14:paraId="54687892" w14:textId="77777777">
        <w:trPr>
          <w:trHeight w:val="195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19CF7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XE134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F7AE3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 xml:space="preserve">-0.56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A110F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2.1 10</w:t>
            </w:r>
            <w:r>
              <w:rPr>
                <w:rFonts w:ascii="Arial" w:hAnsi="Arial"/>
                <w:sz w:val="16"/>
                <w:szCs w:val="16"/>
                <w:vertAlign w:val="superscript"/>
                <w:lang w:val="fr-FR"/>
              </w:rPr>
              <w:t>-4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47EF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 xml:space="preserve">-0.049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D93B5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0.12</w:t>
            </w:r>
          </w:p>
        </w:tc>
      </w:tr>
      <w:tr w:rsidR="00A720DB" w14:paraId="616828AA" w14:textId="77777777">
        <w:trPr>
          <w:trHeight w:val="225"/>
          <w:jc w:val="center"/>
        </w:trPr>
        <w:tc>
          <w:tcPr>
            <w:tcW w:w="795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64F82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XE135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4F93C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15.00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A1F74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3.2 10</w:t>
            </w:r>
            <w:r>
              <w:rPr>
                <w:rFonts w:ascii="Arial" w:hAnsi="Arial"/>
                <w:sz w:val="16"/>
                <w:szCs w:val="16"/>
                <w:vertAlign w:val="superscript"/>
                <w:lang w:val="fr-FR"/>
              </w:rPr>
              <w:t>-13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88DE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 xml:space="preserve"> 0.79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0A3C8" w14:textId="77777777" w:rsidR="00A720DB" w:rsidRDefault="00221F0D">
            <w:pPr>
              <w:widowControl/>
            </w:pPr>
            <w:r>
              <w:rPr>
                <w:rFonts w:ascii="Arial" w:hAnsi="Arial"/>
                <w:sz w:val="16"/>
                <w:szCs w:val="16"/>
                <w:lang w:val="fr-FR"/>
              </w:rPr>
              <w:t>0.061</w:t>
            </w:r>
          </w:p>
        </w:tc>
      </w:tr>
    </w:tbl>
    <w:p w14:paraId="73ECE902" w14:textId="77777777" w:rsidR="00A720DB" w:rsidRDefault="00A720DB">
      <w:pPr>
        <w:ind w:left="108" w:hanging="108"/>
        <w:jc w:val="center"/>
      </w:pPr>
    </w:p>
    <w:p w14:paraId="62B3D71A" w14:textId="77777777" w:rsidR="00A720DB" w:rsidRDefault="00A720DB">
      <w:pPr>
        <w:jc w:val="center"/>
      </w:pPr>
    </w:p>
    <w:p w14:paraId="284FF782" w14:textId="77777777" w:rsidR="00A720DB" w:rsidRDefault="00221F0D">
      <w:pPr>
        <w:pStyle w:val="Tablecaption"/>
        <w:spacing w:after="0" w:line="240" w:lineRule="auto"/>
      </w:pPr>
      <w:r>
        <w:rPr>
          <w:rFonts w:ascii="Arial" w:hAnsi="Arial"/>
          <w:b/>
          <w:bCs/>
        </w:rPr>
        <w:t>Table 1</w:t>
      </w:r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>Test of compatibility between …</w:t>
      </w:r>
      <w:r>
        <w:rPr>
          <w:rFonts w:ascii="Arial" w:hAnsi="Arial"/>
        </w:rPr>
        <w:t xml:space="preserve"> </w:t>
      </w:r>
    </w:p>
    <w:p w14:paraId="1ED701C2" w14:textId="77777777" w:rsidR="00A720DB" w:rsidRDefault="00221F0D">
      <w:pPr>
        <w:pStyle w:val="Tablecaption"/>
        <w:spacing w:after="0" w:line="240" w:lineRule="auto"/>
      </w:pPr>
      <w:r>
        <w:rPr>
          <w:rFonts w:ascii="Arial" w:hAnsi="Arial"/>
          <w:b/>
          <w:bCs/>
          <w:color w:val="FF0000"/>
          <w:u w:color="FF0000"/>
        </w:rPr>
        <w:t>Caption (Arial, Bold, 9pts, centered)</w:t>
      </w:r>
    </w:p>
    <w:p w14:paraId="396B268D" w14:textId="77777777" w:rsidR="00A720DB" w:rsidRPr="00297885" w:rsidRDefault="00221F0D">
      <w:pPr>
        <w:pStyle w:val="Tablecaption"/>
        <w:spacing w:after="0" w:line="240" w:lineRule="auto"/>
      </w:pPr>
      <w:r w:rsidRPr="00297885">
        <w:rPr>
          <w:rFonts w:ascii="Arial" w:hAnsi="Arial"/>
          <w:color w:val="FF0000"/>
          <w:sz w:val="16"/>
          <w:szCs w:val="16"/>
          <w:u w:color="FF0000"/>
        </w:rPr>
        <w:t>(Content: Arial, 8pts)</w:t>
      </w:r>
    </w:p>
    <w:p w14:paraId="5EB2B61A" w14:textId="77777777" w:rsidR="00A720DB" w:rsidRPr="00297885" w:rsidRDefault="00A720DB">
      <w:pPr>
        <w:jc w:val="both"/>
      </w:pPr>
    </w:p>
    <w:p w14:paraId="0900FD35" w14:textId="77777777" w:rsidR="00975F0B" w:rsidRPr="00297885" w:rsidRDefault="00975F0B">
      <w:pPr>
        <w:jc w:val="both"/>
      </w:pPr>
    </w:p>
    <w:p w14:paraId="05FE941A" w14:textId="77777777" w:rsidR="00A720DB" w:rsidRPr="00297885" w:rsidRDefault="00221F0D">
      <w:pPr>
        <w:pStyle w:val="Titre1"/>
        <w:spacing w:after="120"/>
      </w:pPr>
      <w:r w:rsidRPr="00297885">
        <w:rPr>
          <w:rFonts w:ascii="Arial" w:hAnsi="Arial"/>
          <w:kern w:val="2"/>
        </w:rPr>
        <w:t xml:space="preserve">Conclusion </w:t>
      </w:r>
      <w:r w:rsidR="00C41702" w:rsidRPr="00297885">
        <w:rPr>
          <w:rFonts w:ascii="Arial" w:hAnsi="Arial"/>
          <w:color w:val="FF0000"/>
          <w:u w:color="FF0000"/>
        </w:rPr>
        <w:t>(Arial, Bold, 10</w:t>
      </w:r>
      <w:r w:rsidRPr="00297885">
        <w:rPr>
          <w:rFonts w:ascii="Arial" w:hAnsi="Arial"/>
          <w:color w:val="FF0000"/>
          <w:u w:color="FF0000"/>
        </w:rPr>
        <w:t>pts)</w:t>
      </w:r>
    </w:p>
    <w:p w14:paraId="1284659E" w14:textId="77777777" w:rsidR="00C41702" w:rsidRPr="00297885" w:rsidRDefault="00C41702" w:rsidP="00C41702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Lorem ipsum dolor sit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consectetur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adipiscing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  <w:r w:rsidRPr="00F9618B">
        <w:rPr>
          <w:rFonts w:ascii="Arial" w:hAnsi="Arial" w:cs="Arial"/>
          <w:color w:val="000000"/>
          <w:sz w:val="20"/>
          <w:szCs w:val="20"/>
        </w:rPr>
        <w:t xml:space="preserve">Nulla egestas pellentesque erat. Mauris in tincidunt massa.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nisi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blandit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elementum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Cras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sit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ut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risus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Ut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facilisis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malesuada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eros, ac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malesuada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lorem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tincidunt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ac.</w:t>
      </w:r>
    </w:p>
    <w:p w14:paraId="7C3B0C67" w14:textId="77777777" w:rsidR="00A720DB" w:rsidRPr="00297885" w:rsidRDefault="00A720DB">
      <w:pPr>
        <w:pStyle w:val="Corpsdetexte"/>
        <w:spacing w:line="240" w:lineRule="exact"/>
        <w:jc w:val="both"/>
      </w:pPr>
    </w:p>
    <w:p w14:paraId="0057B97E" w14:textId="77777777" w:rsidR="00975F0B" w:rsidRPr="00297885" w:rsidRDefault="00975F0B">
      <w:pPr>
        <w:pStyle w:val="Corpsdetexte"/>
        <w:spacing w:line="240" w:lineRule="exact"/>
        <w:jc w:val="both"/>
      </w:pPr>
    </w:p>
    <w:p w14:paraId="4073C3CE" w14:textId="77777777" w:rsidR="00C41702" w:rsidRDefault="00221F0D" w:rsidP="00C41702">
      <w:pPr>
        <w:pStyle w:val="Titre1"/>
        <w:spacing w:after="120"/>
        <w:rPr>
          <w:rFonts w:ascii="Arial" w:hAnsi="Arial"/>
          <w:color w:val="FF0000"/>
          <w:u w:color="FF0000"/>
        </w:rPr>
      </w:pPr>
      <w:r>
        <w:rPr>
          <w:rFonts w:ascii="Arial" w:hAnsi="Arial"/>
        </w:rPr>
        <w:t xml:space="preserve">Acknowledgment </w:t>
      </w:r>
      <w:r w:rsidR="00C41702">
        <w:rPr>
          <w:rFonts w:ascii="Arial" w:hAnsi="Arial"/>
          <w:color w:val="FF0000"/>
          <w:u w:color="FF0000"/>
        </w:rPr>
        <w:t>(Arial, Bold, 10</w:t>
      </w:r>
      <w:r>
        <w:rPr>
          <w:rFonts w:ascii="Arial" w:hAnsi="Arial"/>
          <w:color w:val="FF0000"/>
          <w:u w:color="FF0000"/>
        </w:rPr>
        <w:t>pts)</w:t>
      </w:r>
    </w:p>
    <w:p w14:paraId="342B960C" w14:textId="77777777" w:rsidR="00C41702" w:rsidRPr="00297885" w:rsidRDefault="00C41702" w:rsidP="00C41702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Lorem ipsum dolor sit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amet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consectetur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adipiscing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  <w:lang w:val="en"/>
        </w:rPr>
        <w:t>elit</w:t>
      </w:r>
      <w:proofErr w:type="spellEnd"/>
      <w:r w:rsidRPr="00745708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egestas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pellentesque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erat.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745708">
        <w:rPr>
          <w:rFonts w:ascii="Arial" w:hAnsi="Arial" w:cs="Arial"/>
          <w:color w:val="000000"/>
          <w:sz w:val="20"/>
          <w:szCs w:val="20"/>
        </w:rPr>
        <w:t>tincidunt</w:t>
      </w:r>
      <w:proofErr w:type="spellEnd"/>
      <w:r w:rsidRPr="00745708">
        <w:rPr>
          <w:rFonts w:ascii="Arial" w:hAnsi="Arial" w:cs="Arial"/>
          <w:color w:val="000000"/>
          <w:sz w:val="20"/>
          <w:szCs w:val="20"/>
        </w:rPr>
        <w:t xml:space="preserve"> massa.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Curabitur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sed </w:t>
      </w:r>
      <w:proofErr w:type="spellStart"/>
      <w:r w:rsidRPr="00297885">
        <w:rPr>
          <w:rFonts w:ascii="Arial" w:hAnsi="Arial" w:cs="Arial"/>
          <w:color w:val="000000"/>
          <w:sz w:val="20"/>
          <w:szCs w:val="20"/>
          <w:lang w:val="en-US"/>
        </w:rPr>
        <w:t>interdum</w:t>
      </w:r>
      <w:proofErr w:type="spellEnd"/>
      <w:r w:rsidRPr="00297885">
        <w:rPr>
          <w:rFonts w:ascii="Arial" w:hAnsi="Arial" w:cs="Arial"/>
          <w:color w:val="000000"/>
          <w:sz w:val="20"/>
          <w:szCs w:val="20"/>
          <w:lang w:val="en-US"/>
        </w:rPr>
        <w:t xml:space="preserve"> nisi. </w:t>
      </w:r>
    </w:p>
    <w:p w14:paraId="072814EB" w14:textId="77777777" w:rsidR="00C41702" w:rsidRDefault="00C41702" w:rsidP="00C41702"/>
    <w:p w14:paraId="27B72495" w14:textId="77777777" w:rsidR="00975F0B" w:rsidRPr="00C41702" w:rsidRDefault="00975F0B" w:rsidP="00C41702"/>
    <w:p w14:paraId="38033E39" w14:textId="77777777" w:rsidR="00A720DB" w:rsidRPr="00C41702" w:rsidRDefault="00221F0D">
      <w:pPr>
        <w:pStyle w:val="Titre2"/>
      </w:pPr>
      <w:r w:rsidRPr="00C41702">
        <w:rPr>
          <w:rFonts w:ascii="Arial" w:hAnsi="Arial"/>
          <w:kern w:val="2"/>
        </w:rPr>
        <w:t xml:space="preserve">References </w:t>
      </w:r>
      <w:r w:rsidRPr="00C41702">
        <w:rPr>
          <w:rFonts w:ascii="Arial" w:hAnsi="Arial"/>
          <w:color w:val="FF0000"/>
          <w:u w:color="FF0000"/>
        </w:rPr>
        <w:t>(Arial, Bold, 10pts)</w:t>
      </w:r>
    </w:p>
    <w:p w14:paraId="6F76DF3B" w14:textId="77777777" w:rsidR="00A720DB" w:rsidRDefault="00221F0D">
      <w:r>
        <w:rPr>
          <w:rFonts w:ascii="Arial" w:hAnsi="Arial"/>
          <w:color w:val="FF0000"/>
          <w:sz w:val="18"/>
          <w:szCs w:val="18"/>
          <w:u w:color="FF0000"/>
        </w:rPr>
        <w:t>(Reference</w:t>
      </w:r>
      <w:r w:rsidR="00C41702">
        <w:rPr>
          <w:rFonts w:ascii="Arial" w:hAnsi="Arial"/>
          <w:color w:val="FF0000"/>
          <w:sz w:val="18"/>
          <w:szCs w:val="18"/>
          <w:u w:color="FF0000"/>
        </w:rPr>
        <w:t>s</w:t>
      </w:r>
      <w:r>
        <w:rPr>
          <w:rFonts w:ascii="Arial" w:hAnsi="Arial"/>
          <w:color w:val="FF0000"/>
          <w:sz w:val="18"/>
          <w:szCs w:val="18"/>
          <w:u w:color="FF0000"/>
        </w:rPr>
        <w:t>: Arial, 9pts)</w:t>
      </w:r>
    </w:p>
    <w:p w14:paraId="3E5EC20F" w14:textId="77777777" w:rsidR="00A720DB" w:rsidRPr="00C41702" w:rsidRDefault="00221F0D" w:rsidP="00C41702">
      <w:pPr>
        <w:pStyle w:val="ReferenceText"/>
        <w:numPr>
          <w:ilvl w:val="0"/>
          <w:numId w:val="6"/>
        </w:numPr>
        <w:tabs>
          <w:tab w:val="clear" w:pos="300"/>
          <w:tab w:val="clear" w:pos="800"/>
        </w:tabs>
        <w:rPr>
          <w:rFonts w:ascii="Arial" w:hAnsi="Arial"/>
        </w:rPr>
      </w:pPr>
      <w:r w:rsidRPr="00C41702">
        <w:rPr>
          <w:rFonts w:ascii="Arial" w:hAnsi="Arial"/>
        </w:rPr>
        <w:t xml:space="preserve">Masaharu </w:t>
      </w:r>
      <w:proofErr w:type="spellStart"/>
      <w:r w:rsidRPr="00C41702">
        <w:rPr>
          <w:rFonts w:ascii="Arial" w:hAnsi="Arial"/>
        </w:rPr>
        <w:t>Goto</w:t>
      </w:r>
      <w:proofErr w:type="spellEnd"/>
      <w:r w:rsidRPr="00C41702">
        <w:rPr>
          <w:rFonts w:ascii="Arial" w:hAnsi="Arial"/>
        </w:rPr>
        <w:t xml:space="preserve">, </w:t>
      </w:r>
      <w:r w:rsidRPr="00C41702">
        <w:rPr>
          <w:rFonts w:ascii="Arial" w:hAnsi="Arial"/>
          <w:i/>
          <w:iCs/>
        </w:rPr>
        <w:t>C++ interpreter - CINT</w:t>
      </w:r>
      <w:r w:rsidRPr="00C41702">
        <w:rPr>
          <w:rFonts w:ascii="Arial" w:hAnsi="Arial"/>
        </w:rPr>
        <w:t>, CQ publishing (1997)</w:t>
      </w:r>
    </w:p>
    <w:p w14:paraId="54479B61" w14:textId="77777777" w:rsidR="00A720DB" w:rsidRPr="00C41702" w:rsidRDefault="00221F0D" w:rsidP="00C41702">
      <w:pPr>
        <w:pStyle w:val="Paragraphedeliste"/>
        <w:widowControl/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C41702">
        <w:rPr>
          <w:rFonts w:ascii="Arial" w:hAnsi="Arial"/>
          <w:sz w:val="18"/>
          <w:szCs w:val="18"/>
        </w:rPr>
        <w:t xml:space="preserve">J.L. Gross and J. Yellen, </w:t>
      </w:r>
      <w:r w:rsidRPr="00C41702">
        <w:rPr>
          <w:rFonts w:ascii="Arial" w:hAnsi="Arial"/>
          <w:i/>
          <w:iCs/>
          <w:sz w:val="18"/>
          <w:szCs w:val="18"/>
        </w:rPr>
        <w:t>Graph Theory and Its Applications</w:t>
      </w:r>
      <w:r w:rsidRPr="00C41702">
        <w:rPr>
          <w:rFonts w:ascii="Arial" w:hAnsi="Arial"/>
          <w:sz w:val="18"/>
          <w:szCs w:val="18"/>
        </w:rPr>
        <w:t>, 1</w:t>
      </w:r>
      <w:r w:rsidRPr="00C41702">
        <w:rPr>
          <w:rFonts w:ascii="Arial" w:hAnsi="Arial"/>
          <w:sz w:val="18"/>
          <w:szCs w:val="18"/>
          <w:vertAlign w:val="superscript"/>
        </w:rPr>
        <w:t>st</w:t>
      </w:r>
      <w:r w:rsidRPr="00C41702">
        <w:rPr>
          <w:rFonts w:ascii="Arial" w:hAnsi="Arial"/>
          <w:sz w:val="18"/>
          <w:szCs w:val="18"/>
        </w:rPr>
        <w:t xml:space="preserve"> Ed. CRC Press 1998.</w:t>
      </w:r>
    </w:p>
    <w:p w14:paraId="5A20C196" w14:textId="77777777" w:rsidR="00A720DB" w:rsidRPr="00C41702" w:rsidRDefault="00221F0D" w:rsidP="00C41702">
      <w:pPr>
        <w:pStyle w:val="Paragraphedeliste"/>
        <w:widowControl/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C41702">
        <w:rPr>
          <w:rFonts w:ascii="Arial" w:hAnsi="Arial"/>
          <w:sz w:val="18"/>
          <w:szCs w:val="18"/>
        </w:rPr>
        <w:t xml:space="preserve">J.H. Friedman and L.D. </w:t>
      </w:r>
      <w:proofErr w:type="spellStart"/>
      <w:r w:rsidRPr="00C41702">
        <w:rPr>
          <w:rFonts w:ascii="Arial" w:hAnsi="Arial"/>
          <w:sz w:val="18"/>
          <w:szCs w:val="18"/>
        </w:rPr>
        <w:t>Rafsky</w:t>
      </w:r>
      <w:proofErr w:type="spellEnd"/>
      <w:r w:rsidRPr="00C41702">
        <w:rPr>
          <w:rFonts w:ascii="Arial" w:hAnsi="Arial"/>
          <w:sz w:val="18"/>
          <w:szCs w:val="18"/>
        </w:rPr>
        <w:t xml:space="preserve">, “Multivariate Generalizations of the Wald-Wolfowitz and Smirnov Two-Sample Tests,” </w:t>
      </w:r>
      <w:r w:rsidRPr="00C41702">
        <w:rPr>
          <w:rFonts w:ascii="Arial" w:hAnsi="Arial"/>
          <w:i/>
          <w:iCs/>
          <w:sz w:val="18"/>
          <w:szCs w:val="18"/>
        </w:rPr>
        <w:t>The Annals of Statistics</w:t>
      </w:r>
      <w:r w:rsidRPr="00C41702">
        <w:rPr>
          <w:rFonts w:ascii="Arial" w:hAnsi="Arial"/>
          <w:sz w:val="18"/>
          <w:szCs w:val="18"/>
        </w:rPr>
        <w:t xml:space="preserve">, </w:t>
      </w:r>
      <w:r w:rsidRPr="00C41702">
        <w:rPr>
          <w:rFonts w:ascii="Arial" w:hAnsi="Arial"/>
          <w:b/>
          <w:bCs/>
          <w:sz w:val="18"/>
          <w:szCs w:val="18"/>
        </w:rPr>
        <w:t>7</w:t>
      </w:r>
      <w:r w:rsidRPr="00C41702">
        <w:rPr>
          <w:rFonts w:ascii="Arial" w:hAnsi="Arial"/>
          <w:sz w:val="18"/>
          <w:szCs w:val="18"/>
        </w:rPr>
        <w:t>, 4, 697-717 (1979)</w:t>
      </w:r>
    </w:p>
    <w:sectPr w:rsidR="00A720DB" w:rsidRPr="00C41702" w:rsidSect="00C41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9" w:right="1418" w:bottom="1134" w:left="1418" w:header="73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0B47" w14:textId="77777777" w:rsidR="00E00187" w:rsidRDefault="00E00187" w:rsidP="00F9618B">
      <w:r>
        <w:separator/>
      </w:r>
    </w:p>
  </w:endnote>
  <w:endnote w:type="continuationSeparator" w:id="0">
    <w:p w14:paraId="74640252" w14:textId="77777777" w:rsidR="00E00187" w:rsidRDefault="00E00187" w:rsidP="00F9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DDA7" w14:textId="77777777" w:rsidR="00F9618B" w:rsidRDefault="00F9618B" w:rsidP="00F961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23A3B" w14:textId="77777777" w:rsidR="00F9618B" w:rsidRDefault="00F9618B" w:rsidP="00F961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2AE3B" w14:textId="77777777" w:rsidR="00F9618B" w:rsidRDefault="00F9618B" w:rsidP="00F961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B3C88" w14:textId="77777777" w:rsidR="00E00187" w:rsidRDefault="00E00187" w:rsidP="00F9618B">
      <w:r>
        <w:separator/>
      </w:r>
    </w:p>
  </w:footnote>
  <w:footnote w:type="continuationSeparator" w:id="0">
    <w:p w14:paraId="603EBE1F" w14:textId="77777777" w:rsidR="00E00187" w:rsidRDefault="00E00187" w:rsidP="00F9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682A" w14:textId="77777777" w:rsidR="00F9618B" w:rsidRDefault="00F9618B" w:rsidP="00F961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B0F0" w14:textId="3309E8E0" w:rsidR="00A720DB" w:rsidRPr="00C41702" w:rsidRDefault="00221F0D" w:rsidP="00F9618B">
    <w:pPr>
      <w:pStyle w:val="En-tte"/>
      <w:rPr>
        <w:rFonts w:ascii="Arial" w:eastAsia="Arial" w:hAnsi="Arial" w:cs="Arial"/>
        <w:sz w:val="14"/>
        <w:szCs w:val="14"/>
        <w:lang w:val="en"/>
      </w:rPr>
    </w:pPr>
    <w:r w:rsidRPr="00C41702">
      <w:rPr>
        <w:rFonts w:ascii="Arial" w:hAnsi="Arial"/>
        <w:b/>
        <w:sz w:val="14"/>
        <w:szCs w:val="14"/>
        <w:lang w:val="en-US"/>
      </w:rPr>
      <w:t>F</w:t>
    </w:r>
    <w:r w:rsidR="00C41702" w:rsidRPr="00C41702">
      <w:rPr>
        <w:rFonts w:ascii="Arial" w:hAnsi="Arial"/>
        <w:b/>
        <w:sz w:val="14"/>
        <w:szCs w:val="14"/>
        <w:lang w:val="en-US"/>
      </w:rPr>
      <w:t>ONTEVRAUD</w:t>
    </w:r>
    <w:r w:rsidRPr="00C41702">
      <w:rPr>
        <w:rFonts w:ascii="Arial" w:hAnsi="Arial"/>
        <w:b/>
        <w:sz w:val="14"/>
        <w:szCs w:val="14"/>
        <w:lang w:val="en-US"/>
      </w:rPr>
      <w:t xml:space="preserve"> </w:t>
    </w:r>
    <w:r w:rsidR="00F9618B">
      <w:rPr>
        <w:rFonts w:ascii="Arial" w:hAnsi="Arial"/>
        <w:b/>
        <w:sz w:val="14"/>
        <w:szCs w:val="14"/>
        <w:lang w:val="en"/>
      </w:rPr>
      <w:t>10</w:t>
    </w:r>
    <w:r w:rsidR="00C41702" w:rsidRPr="00C41702">
      <w:rPr>
        <w:rFonts w:ascii="Arial" w:hAnsi="Arial"/>
        <w:b/>
        <w:sz w:val="14"/>
        <w:szCs w:val="14"/>
        <w:lang w:val="en"/>
      </w:rPr>
      <w:t xml:space="preserve"> </w:t>
    </w:r>
    <w:r w:rsidR="00C41702" w:rsidRPr="00C41702">
      <w:rPr>
        <w:rFonts w:ascii="Arial" w:hAnsi="Arial"/>
        <w:b/>
        <w:sz w:val="14"/>
        <w:szCs w:val="14"/>
        <w:lang w:val="en-US"/>
      </w:rPr>
      <w:t xml:space="preserve">│ </w:t>
    </w:r>
    <w:r w:rsidR="00F9618B">
      <w:rPr>
        <w:rFonts w:ascii="Arial" w:hAnsi="Arial"/>
        <w:b/>
        <w:sz w:val="14"/>
        <w:szCs w:val="14"/>
        <w:lang w:val="en"/>
      </w:rPr>
      <w:t>September 19 to 22, 2022</w:t>
    </w:r>
    <w:r w:rsidR="00C41702" w:rsidRPr="00C41702">
      <w:rPr>
        <w:rFonts w:ascii="Arial" w:hAnsi="Arial"/>
        <w:b/>
        <w:sz w:val="14"/>
        <w:szCs w:val="14"/>
        <w:lang w:val="en"/>
      </w:rPr>
      <w:t xml:space="preserve"> </w:t>
    </w:r>
    <w:r w:rsidR="00C41702" w:rsidRPr="00C41702">
      <w:rPr>
        <w:rFonts w:ascii="Arial" w:hAnsi="Arial"/>
        <w:b/>
        <w:sz w:val="14"/>
        <w:szCs w:val="14"/>
        <w:lang w:val="en-US"/>
      </w:rPr>
      <w:t>│ Avignon, France</w:t>
    </w:r>
    <w:r w:rsidR="00C41702">
      <w:rPr>
        <w:rFonts w:ascii="Arial" w:hAnsi="Arial"/>
        <w:sz w:val="14"/>
        <w:szCs w:val="14"/>
        <w:lang w:val="en-US"/>
      </w:rPr>
      <w:br/>
    </w:r>
    <w:r w:rsidR="00F9618B" w:rsidRPr="00F9618B">
      <w:rPr>
        <w:rFonts w:ascii="Arial" w:hAnsi="Arial"/>
        <w:sz w:val="14"/>
        <w:szCs w:val="14"/>
        <w:lang w:val="en-US"/>
      </w:rPr>
      <w:t>International Symposium Contribution of Materials Investigations and Operating Experience to LWRs’ Safety, Performance and Reliability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5F040" w14:textId="77777777" w:rsidR="00F9618B" w:rsidRDefault="00F9618B" w:rsidP="00F961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03877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196C"/>
    <w:multiLevelType w:val="hybridMultilevel"/>
    <w:tmpl w:val="DB4A2A70"/>
    <w:styleLink w:val="Style4import"/>
    <w:lvl w:ilvl="0" w:tplc="812AB256">
      <w:start w:val="1"/>
      <w:numFmt w:val="decimal"/>
      <w:lvlText w:val="%1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234">
      <w:start w:val="1"/>
      <w:numFmt w:val="decimal"/>
      <w:lvlText w:val="%2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E7D64">
      <w:start w:val="1"/>
      <w:numFmt w:val="decimal"/>
      <w:lvlText w:val="%3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6F2AA">
      <w:start w:val="1"/>
      <w:numFmt w:val="decimal"/>
      <w:lvlText w:val="%4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029B8">
      <w:start w:val="1"/>
      <w:numFmt w:val="decimal"/>
      <w:lvlText w:val="%5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CCCD0">
      <w:start w:val="1"/>
      <w:numFmt w:val="decimal"/>
      <w:lvlText w:val="%6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49758">
      <w:start w:val="1"/>
      <w:numFmt w:val="decimal"/>
      <w:lvlText w:val="%7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390E">
      <w:start w:val="1"/>
      <w:numFmt w:val="decimal"/>
      <w:lvlText w:val="%8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9CAEA6">
      <w:start w:val="1"/>
      <w:numFmt w:val="decimal"/>
      <w:lvlText w:val="%9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38023A"/>
    <w:multiLevelType w:val="hybridMultilevel"/>
    <w:tmpl w:val="29724EFA"/>
    <w:lvl w:ilvl="0" w:tplc="BDEA4D96">
      <w:start w:val="1"/>
      <w:numFmt w:val="decimal"/>
      <w:lvlText w:val="%1)"/>
      <w:lvlJc w:val="left"/>
      <w:pPr>
        <w:ind w:left="301" w:hanging="301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16C14"/>
    <w:multiLevelType w:val="hybridMultilevel"/>
    <w:tmpl w:val="DB4A2A70"/>
    <w:numStyleLink w:val="Style4import"/>
  </w:abstractNum>
  <w:abstractNum w:abstractNumId="4" w15:restartNumberingAfterBreak="0">
    <w:nsid w:val="63D244F2"/>
    <w:multiLevelType w:val="hybridMultilevel"/>
    <w:tmpl w:val="B97C5E26"/>
    <w:lvl w:ilvl="0" w:tplc="BDEA4D96">
      <w:start w:val="1"/>
      <w:numFmt w:val="decimal"/>
      <w:lvlText w:val="%1)"/>
      <w:lvlJc w:val="left"/>
      <w:pPr>
        <w:ind w:left="301" w:hanging="301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 w:tplc="4A40C76A">
        <w:start w:val="1"/>
        <w:numFmt w:val="decimal"/>
        <w:lvlText w:val="%1)"/>
        <w:lvlJc w:val="left"/>
        <w:pPr>
          <w:ind w:left="301" w:hanging="3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D0B2F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FD24E7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B82827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A1C1CC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5902C5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BE4C0B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D5A211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BAE8E3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autoHyphenation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DB"/>
    <w:rsid w:val="00221F0D"/>
    <w:rsid w:val="00290661"/>
    <w:rsid w:val="00297885"/>
    <w:rsid w:val="007E0871"/>
    <w:rsid w:val="00975F0B"/>
    <w:rsid w:val="00A720DB"/>
    <w:rsid w:val="00B3167A"/>
    <w:rsid w:val="00C41702"/>
    <w:rsid w:val="00E00187"/>
    <w:rsid w:val="00F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B4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eastAsia="Times New Roman"/>
      <w:color w:val="000000"/>
      <w:u w:color="000000"/>
      <w:lang w:val="en-US"/>
    </w:rPr>
  </w:style>
  <w:style w:type="paragraph" w:styleId="Titre1">
    <w:name w:val="heading 1"/>
    <w:next w:val="Normal"/>
    <w:pPr>
      <w:keepNext/>
      <w:widowControl w:val="0"/>
      <w:spacing w:after="50"/>
      <w:outlineLvl w:val="0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Titre2">
    <w:name w:val="heading 2"/>
    <w:next w:val="Normal"/>
    <w:pPr>
      <w:keepNext/>
      <w:widowControl w:val="0"/>
      <w:outlineLvl w:val="1"/>
    </w:pPr>
    <w:rPr>
      <w:rFonts w:eastAsia="Times New Roman"/>
      <w:b/>
      <w:bCs/>
      <w:color w:val="000000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igurecaption">
    <w:name w:val="Figure caption"/>
    <w:pPr>
      <w:widowControl w:val="0"/>
      <w:tabs>
        <w:tab w:val="left" w:pos="680"/>
      </w:tabs>
      <w:spacing w:before="50" w:line="240" w:lineRule="exact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Tablecaption">
    <w:name w:val="Table caption"/>
    <w:pPr>
      <w:widowControl w:val="0"/>
      <w:tabs>
        <w:tab w:val="left" w:pos="420"/>
      </w:tabs>
      <w:spacing w:after="50" w:line="220" w:lineRule="exact"/>
      <w:jc w:val="center"/>
    </w:pPr>
    <w:rPr>
      <w:rFonts w:cs="Arial Unicode MS"/>
      <w:color w:val="000000"/>
      <w:sz w:val="18"/>
      <w:szCs w:val="18"/>
      <w:u w:color="000000"/>
      <w:lang w:val="en-US"/>
    </w:rPr>
  </w:style>
  <w:style w:type="paragraph" w:styleId="Corpsdetexte">
    <w:name w:val="Body Text"/>
    <w:pPr>
      <w:widowControl w:val="0"/>
    </w:pPr>
    <w:rPr>
      <w:rFonts w:cs="Arial Unicode MS"/>
      <w:color w:val="000000"/>
      <w:u w:color="000000"/>
      <w:lang w:val="en-US"/>
    </w:rPr>
  </w:style>
  <w:style w:type="paragraph" w:customStyle="1" w:styleId="ReferenceText">
    <w:name w:val="Reference Text"/>
    <w:pPr>
      <w:widowControl w:val="0"/>
      <w:tabs>
        <w:tab w:val="left" w:pos="300"/>
        <w:tab w:val="left" w:pos="800"/>
      </w:tabs>
      <w:spacing w:line="220" w:lineRule="exact"/>
      <w:jc w:val="both"/>
    </w:pPr>
    <w:rPr>
      <w:rFonts w:ascii="Batang" w:eastAsia="Batang" w:hAnsi="Batang" w:cs="Batang"/>
      <w:color w:val="000000"/>
      <w:kern w:val="2"/>
      <w:sz w:val="18"/>
      <w:szCs w:val="18"/>
      <w:u w:color="000000"/>
      <w:lang w:val="en-US"/>
    </w:rPr>
  </w:style>
  <w:style w:type="numbering" w:customStyle="1" w:styleId="Style4import">
    <w:name w:val="Style 4 importé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316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  <w:bdr w:val="none" w:sz="0" w:space="0" w:color="au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417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702"/>
    <w:rPr>
      <w:rFonts w:eastAsia="Times New Roman"/>
      <w:color w:val="000000"/>
      <w:u w:color="000000"/>
      <w:lang w:val="en-US"/>
    </w:rPr>
  </w:style>
  <w:style w:type="paragraph" w:styleId="Listepuces">
    <w:name w:val="List Bullet"/>
    <w:basedOn w:val="Normal"/>
    <w:uiPriority w:val="99"/>
    <w:unhideWhenUsed/>
    <w:rsid w:val="00C41702"/>
    <w:pPr>
      <w:numPr>
        <w:numId w:val="4"/>
      </w:numPr>
      <w:contextualSpacing/>
    </w:pPr>
  </w:style>
  <w:style w:type="paragraph" w:styleId="Paragraphedeliste">
    <w:name w:val="List Paragraph"/>
    <w:basedOn w:val="Normal"/>
    <w:uiPriority w:val="34"/>
    <w:qFormat/>
    <w:rsid w:val="00C4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9A2CCB-0C4B-4B8E-8C7B-D0DDEE15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Le Goff</dc:creator>
  <cp:lastModifiedBy>Lise Baron-Alves</cp:lastModifiedBy>
  <cp:revision>2</cp:revision>
  <dcterms:created xsi:type="dcterms:W3CDTF">2021-06-09T15:13:00Z</dcterms:created>
  <dcterms:modified xsi:type="dcterms:W3CDTF">2021-06-09T15:13:00Z</dcterms:modified>
</cp:coreProperties>
</file>